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58ED" w:rsidRDefault="002358ED" w:rsidP="002358ED">
      <w:pPr>
        <w:pStyle w:val="Titre3"/>
      </w:pPr>
      <w:r>
        <w:t>Gaudéte</w:t>
      </w:r>
      <w:r w:rsidR="00DB365C">
        <w:t> !</w:t>
      </w:r>
      <w:r>
        <w:t xml:space="preserve"> Christus est natus </w:t>
      </w:r>
      <w:bookmarkStart w:id="0" w:name="GaudeteChristusEstNatus"/>
      <w:bookmarkEnd w:id="0"/>
    </w:p>
    <w:p w:rsidR="00E96EC9" w:rsidRDefault="00E96EC9" w:rsidP="002358ED">
      <w:pPr>
        <w:pStyle w:val="img"/>
        <w:rPr>
          <w:noProof/>
        </w:rPr>
      </w:pPr>
    </w:p>
    <w:p w:rsidR="002358ED" w:rsidRDefault="00B03F87" w:rsidP="002358ED">
      <w:pPr>
        <w:pStyle w:val="img"/>
      </w:pPr>
      <w:r>
        <w:rPr>
          <w:noProof/>
        </w:rPr>
        <w:drawing>
          <wp:inline distT="0" distB="0" distL="0" distR="0">
            <wp:extent cx="4462780" cy="4189730"/>
            <wp:effectExtent l="19050" t="0" r="0" b="0"/>
            <wp:docPr id="3" name="Image 3" descr="F:\1\01\pp2\musa\des-motet\GaudeteChristusEstNatus-2v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\01\pp2\musa\des-motet\GaudeteChristusEstNatus-2v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E2" w:rsidRPr="002358ED" w:rsidRDefault="009938E2" w:rsidP="002358ED">
      <w:pPr>
        <w:pStyle w:val="img"/>
      </w:pPr>
    </w:p>
    <w:p w:rsidR="00D12428" w:rsidRDefault="002358ED" w:rsidP="002358ED">
      <w:pPr>
        <w:pStyle w:val="nota"/>
      </w:pPr>
      <w:r w:rsidRPr="005F5D60">
        <w:t xml:space="preserve">Noël </w:t>
      </w:r>
      <w:r>
        <w:t xml:space="preserve">publié </w:t>
      </w:r>
      <w:r w:rsidRPr="005F5D60">
        <w:t>en 1581</w:t>
      </w:r>
      <w:r>
        <w:t xml:space="preserve"> </w:t>
      </w:r>
      <w:r w:rsidRPr="005F5D60">
        <w:t>dans</w:t>
      </w:r>
      <w:r>
        <w:t xml:space="preserve"> le recueil</w:t>
      </w:r>
      <w:r w:rsidRPr="005F5D60">
        <w:t xml:space="preserve"> </w:t>
      </w:r>
      <w:r w:rsidR="001359F7">
        <w:rPr>
          <w:rStyle w:val="italicus"/>
        </w:rPr>
        <w:t xml:space="preserve">Piæ </w:t>
      </w:r>
      <w:proofErr w:type="spellStart"/>
      <w:r w:rsidR="001359F7">
        <w:rPr>
          <w:rStyle w:val="italicus"/>
        </w:rPr>
        <w:t>Cantió</w:t>
      </w:r>
      <w:r w:rsidRPr="005F5D60">
        <w:rPr>
          <w:rStyle w:val="italicus"/>
        </w:rPr>
        <w:t>nes</w:t>
      </w:r>
      <w:proofErr w:type="spellEnd"/>
      <w:r w:rsidRPr="005F5D60">
        <w:rPr>
          <w:rStyle w:val="italicus"/>
        </w:rPr>
        <w:t>,</w:t>
      </w:r>
      <w:r w:rsidRPr="005F5D60">
        <w:t xml:space="preserve"> une collection de chants sacrés finnois/suédois. </w:t>
      </w:r>
      <w:r>
        <w:t xml:space="preserve">Ce recueil ne donne pas la musique des </w:t>
      </w:r>
      <w:r w:rsidRPr="005F5D60">
        <w:t>vers</w:t>
      </w:r>
      <w:r>
        <w:t xml:space="preserve">ets. La mélodie habituellement utilisée vient </w:t>
      </w:r>
      <w:r w:rsidRPr="005F5D60">
        <w:t>de livres liturgiques plus anciens.</w:t>
      </w:r>
      <w:r>
        <w:t xml:space="preserve"> </w:t>
      </w:r>
    </w:p>
    <w:p w:rsidR="00D12428" w:rsidRDefault="00D12428">
      <w:pPr>
        <w:ind w:firstLine="0"/>
        <w:jc w:val="left"/>
        <w:rPr>
          <w:sz w:val="24"/>
        </w:rPr>
      </w:pPr>
      <w:r>
        <w:br w:type="page"/>
      </w:r>
    </w:p>
    <w:p w:rsidR="00D12428" w:rsidRDefault="00D12428" w:rsidP="00D12428">
      <w:pPr>
        <w:pStyle w:val="Titre3"/>
      </w:pPr>
      <w:r>
        <w:lastRenderedPageBreak/>
        <w:t xml:space="preserve">Gaudéte ! Christus est natus </w:t>
      </w:r>
    </w:p>
    <w:p w:rsidR="002358ED" w:rsidRPr="005F5D60" w:rsidRDefault="002358ED" w:rsidP="002358ED">
      <w:pPr>
        <w:pStyle w:val="nota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978"/>
        <w:gridCol w:w="3307"/>
      </w:tblGrid>
      <w:tr w:rsidR="002358ED" w:rsidRPr="002358ED" w:rsidTr="002358ED">
        <w:tc>
          <w:tcPr>
            <w:tcW w:w="0" w:type="auto"/>
          </w:tcPr>
          <w:p w:rsidR="002358ED" w:rsidRDefault="002358ED" w:rsidP="002358ED">
            <w:pPr>
              <w:pStyle w:val="antiphona"/>
            </w:pPr>
            <w:r>
              <w:t>Gaudéte</w:t>
            </w:r>
            <w:r w:rsidR="00DB365C">
              <w:t> !</w:t>
            </w:r>
            <w:r>
              <w:t xml:space="preserve"> Gaudéte</w:t>
            </w:r>
            <w:r w:rsidR="00DB365C">
              <w:t> !</w:t>
            </w:r>
          </w:p>
          <w:p w:rsidR="002358ED" w:rsidRDefault="002358ED" w:rsidP="002358ED">
            <w:pPr>
              <w:pStyle w:val="antiphona"/>
            </w:pPr>
            <w:r>
              <w:t xml:space="preserve">Christus est natus ex María vírgine, </w:t>
            </w:r>
          </w:p>
          <w:p w:rsidR="002358ED" w:rsidRPr="002358ED" w:rsidRDefault="002358ED" w:rsidP="002358ED">
            <w:pPr>
              <w:pStyle w:val="aima"/>
            </w:pPr>
            <w:r>
              <w:t>Gaudéte</w:t>
            </w:r>
            <w:r w:rsidR="00DB365C">
              <w:t> !</w:t>
            </w:r>
            <w:r>
              <w:t xml:space="preserve"> </w:t>
            </w:r>
          </w:p>
        </w:tc>
        <w:tc>
          <w:tcPr>
            <w:tcW w:w="0" w:type="auto"/>
          </w:tcPr>
          <w:p w:rsidR="002358ED" w:rsidRDefault="002358ED" w:rsidP="0060693F">
            <w:pPr>
              <w:pStyle w:val="ivh"/>
            </w:pPr>
            <w:r>
              <w:t>Réjouissez-vous</w:t>
            </w:r>
            <w:r w:rsidR="00DB365C">
              <w:t> !</w:t>
            </w:r>
            <w:r>
              <w:t xml:space="preserve"> Réjouissez-vous</w:t>
            </w:r>
            <w:r w:rsidR="00DB365C">
              <w:t> !</w:t>
            </w:r>
          </w:p>
          <w:p w:rsidR="002358ED" w:rsidRDefault="002358ED" w:rsidP="0060693F">
            <w:pPr>
              <w:pStyle w:val="ivh"/>
            </w:pPr>
            <w:r>
              <w:t>Le Christ est né de la Vierge Marie</w:t>
            </w:r>
            <w:r w:rsidR="00DB365C">
              <w:t> :</w:t>
            </w:r>
          </w:p>
          <w:p w:rsidR="002358ED" w:rsidRPr="002358ED" w:rsidRDefault="002358ED" w:rsidP="0060693F">
            <w:pPr>
              <w:pStyle w:val="ivhi"/>
            </w:pPr>
            <w:r>
              <w:t>Réjouissez-vous</w:t>
            </w:r>
            <w:r w:rsidR="00DB365C">
              <w:t> !</w:t>
            </w:r>
          </w:p>
        </w:tc>
      </w:tr>
      <w:tr w:rsidR="002358ED" w:rsidRPr="002358ED" w:rsidTr="002358ED">
        <w:tc>
          <w:tcPr>
            <w:tcW w:w="0" w:type="auto"/>
          </w:tcPr>
          <w:p w:rsidR="002358ED" w:rsidRPr="002358ED" w:rsidRDefault="002358ED" w:rsidP="002358ED">
            <w:pPr>
              <w:pStyle w:val="stropha"/>
              <w:rPr>
                <w:lang w:val="en-US"/>
              </w:rPr>
            </w:pPr>
            <w:r w:rsidRPr="002358ED">
              <w:rPr>
                <w:lang w:val="en-US"/>
              </w:rPr>
              <w:t>1. Tempus adest grátiæ,</w:t>
            </w:r>
          </w:p>
          <w:p w:rsidR="002358ED" w:rsidRPr="002358ED" w:rsidRDefault="002358ED" w:rsidP="002358ED">
            <w:pPr>
              <w:pStyle w:val="stropha"/>
              <w:rPr>
                <w:lang w:val="en-US"/>
              </w:rPr>
            </w:pPr>
            <w:r w:rsidRPr="002358ED">
              <w:rPr>
                <w:lang w:val="en-US"/>
              </w:rPr>
              <w:t>Hoc quod optabámus</w:t>
            </w:r>
            <w:r w:rsidR="00DB365C">
              <w:rPr>
                <w:lang w:val="en-US"/>
              </w:rPr>
              <w:t> </w:t>
            </w:r>
            <w:r w:rsidR="00DB365C" w:rsidRPr="002358ED">
              <w:rPr>
                <w:lang w:val="en-US"/>
              </w:rPr>
              <w:t>;</w:t>
            </w:r>
          </w:p>
          <w:p w:rsidR="002358ED" w:rsidRDefault="002358ED" w:rsidP="002358ED">
            <w:pPr>
              <w:pStyle w:val="stropha"/>
            </w:pPr>
            <w:r w:rsidRPr="002358ED">
              <w:t>Cármina lætítiæ</w:t>
            </w:r>
          </w:p>
          <w:p w:rsidR="002358ED" w:rsidRPr="002358ED" w:rsidRDefault="002358ED" w:rsidP="002358ED">
            <w:pPr>
              <w:pStyle w:val="sima"/>
            </w:pPr>
            <w:r w:rsidRPr="002358ED">
              <w:t xml:space="preserve">Devóte reddámus. </w:t>
            </w:r>
          </w:p>
        </w:tc>
        <w:tc>
          <w:tcPr>
            <w:tcW w:w="0" w:type="auto"/>
          </w:tcPr>
          <w:p w:rsidR="002358ED" w:rsidRDefault="002358ED" w:rsidP="0060693F">
            <w:pPr>
              <w:pStyle w:val="ivh"/>
            </w:pPr>
            <w:r w:rsidRPr="002358ED">
              <w:t>1. Le temps de la grâce est venu,</w:t>
            </w:r>
          </w:p>
          <w:p w:rsidR="002358ED" w:rsidRDefault="002358ED" w:rsidP="0060693F">
            <w:pPr>
              <w:pStyle w:val="ivh"/>
            </w:pPr>
            <w:r w:rsidRPr="002358ED">
              <w:t>Que nous avions espéré,</w:t>
            </w:r>
          </w:p>
          <w:p w:rsidR="00C63643" w:rsidRDefault="00C63643" w:rsidP="0060693F">
            <w:pPr>
              <w:pStyle w:val="ivh"/>
            </w:pPr>
            <w:r>
              <w:t xml:space="preserve">Offrons dévotement </w:t>
            </w:r>
          </w:p>
          <w:p w:rsidR="002358ED" w:rsidRPr="002358ED" w:rsidRDefault="002358ED" w:rsidP="00C63643">
            <w:pPr>
              <w:pStyle w:val="ivh"/>
            </w:pPr>
            <w:r w:rsidRPr="002358ED">
              <w:t>Des chants de joie</w:t>
            </w:r>
            <w:r w:rsidR="00C63643">
              <w:t xml:space="preserve">. </w:t>
            </w:r>
          </w:p>
        </w:tc>
      </w:tr>
      <w:tr w:rsidR="002358ED" w:rsidRPr="002358ED" w:rsidTr="002358ED">
        <w:tc>
          <w:tcPr>
            <w:tcW w:w="0" w:type="auto"/>
          </w:tcPr>
          <w:p w:rsidR="002358ED" w:rsidRDefault="002358ED" w:rsidP="002358ED">
            <w:pPr>
              <w:pStyle w:val="stropha"/>
            </w:pPr>
            <w:r w:rsidRPr="002358ED">
              <w:t>2. Deus homo factus est,</w:t>
            </w:r>
          </w:p>
          <w:p w:rsidR="002358ED" w:rsidRDefault="002358ED" w:rsidP="002358ED">
            <w:pPr>
              <w:pStyle w:val="stropha"/>
            </w:pPr>
            <w:r w:rsidRPr="002358ED">
              <w:t>Natúra miránte</w:t>
            </w:r>
            <w:r w:rsidR="00DB365C">
              <w:t> </w:t>
            </w:r>
            <w:r w:rsidR="00DB365C" w:rsidRPr="002358ED">
              <w:t>;</w:t>
            </w:r>
          </w:p>
          <w:p w:rsidR="002358ED" w:rsidRDefault="002358ED" w:rsidP="002358ED">
            <w:pPr>
              <w:pStyle w:val="stropha"/>
            </w:pPr>
            <w:r w:rsidRPr="002358ED">
              <w:t>Mundus renovátus est</w:t>
            </w:r>
          </w:p>
          <w:p w:rsidR="002358ED" w:rsidRPr="002358ED" w:rsidRDefault="0053553B" w:rsidP="002358ED">
            <w:pPr>
              <w:pStyle w:val="sima"/>
            </w:pPr>
            <w:r>
              <w:t>A</w:t>
            </w:r>
            <w:r w:rsidR="002358ED" w:rsidRPr="002358ED">
              <w:t xml:space="preserve"> Christo regnánte. </w:t>
            </w:r>
          </w:p>
        </w:tc>
        <w:tc>
          <w:tcPr>
            <w:tcW w:w="0" w:type="auto"/>
          </w:tcPr>
          <w:p w:rsidR="002358ED" w:rsidRDefault="002358ED" w:rsidP="0060693F">
            <w:pPr>
              <w:pStyle w:val="ivh"/>
            </w:pPr>
            <w:r w:rsidRPr="002358ED">
              <w:t>2. Dieu s’est fait homme,</w:t>
            </w:r>
          </w:p>
          <w:p w:rsidR="002358ED" w:rsidRDefault="002358ED" w:rsidP="0060693F">
            <w:pPr>
              <w:pStyle w:val="ivh"/>
            </w:pPr>
            <w:r w:rsidRPr="002358ED">
              <w:t>La nature s’émerveille</w:t>
            </w:r>
            <w:r w:rsidR="00DB365C">
              <w:t> </w:t>
            </w:r>
            <w:r w:rsidR="00DB365C" w:rsidRPr="002358ED">
              <w:t>;</w:t>
            </w:r>
          </w:p>
          <w:p w:rsidR="002358ED" w:rsidRDefault="002358ED" w:rsidP="0060693F">
            <w:pPr>
              <w:pStyle w:val="ivh"/>
            </w:pPr>
            <w:r w:rsidRPr="002358ED">
              <w:t>Le monde</w:t>
            </w:r>
            <w:r w:rsidR="00D9262D">
              <w:t xml:space="preserve"> </w:t>
            </w:r>
            <w:r w:rsidRPr="002358ED">
              <w:t>est renouvelé,</w:t>
            </w:r>
          </w:p>
          <w:p w:rsidR="002358ED" w:rsidRPr="002358ED" w:rsidRDefault="002358ED" w:rsidP="0060693F">
            <w:pPr>
              <w:pStyle w:val="ivhi"/>
            </w:pPr>
            <w:r w:rsidRPr="002358ED">
              <w:t>Par le règne du Christ.</w:t>
            </w:r>
          </w:p>
        </w:tc>
      </w:tr>
      <w:tr w:rsidR="002358ED" w:rsidRPr="002358ED" w:rsidTr="002358ED">
        <w:tc>
          <w:tcPr>
            <w:tcW w:w="0" w:type="auto"/>
          </w:tcPr>
          <w:p w:rsidR="002358ED" w:rsidRDefault="002358ED" w:rsidP="002358ED">
            <w:pPr>
              <w:pStyle w:val="stropha"/>
            </w:pPr>
            <w:r w:rsidRPr="002358ED">
              <w:t xml:space="preserve">3. Ezechiélis porta </w:t>
            </w:r>
          </w:p>
          <w:p w:rsidR="002358ED" w:rsidRDefault="002358ED" w:rsidP="002358ED">
            <w:pPr>
              <w:pStyle w:val="stropha"/>
            </w:pPr>
            <w:r w:rsidRPr="002358ED">
              <w:t>Clausa pertránsitur</w:t>
            </w:r>
            <w:r w:rsidR="00DB365C">
              <w:t> </w:t>
            </w:r>
            <w:r w:rsidR="00DB365C" w:rsidRPr="002358ED">
              <w:t>;</w:t>
            </w:r>
          </w:p>
          <w:p w:rsidR="002358ED" w:rsidRDefault="002358ED" w:rsidP="002358ED">
            <w:pPr>
              <w:pStyle w:val="stropha"/>
            </w:pPr>
            <w:r w:rsidRPr="002358ED">
              <w:t>Unde lux est orta,</w:t>
            </w:r>
          </w:p>
          <w:p w:rsidR="002358ED" w:rsidRPr="002358ED" w:rsidRDefault="002358ED" w:rsidP="002358ED">
            <w:pPr>
              <w:pStyle w:val="sima"/>
              <w:rPr>
                <w:lang w:val="es-ES_tradnl"/>
              </w:rPr>
            </w:pPr>
            <w:r w:rsidRPr="002358ED">
              <w:rPr>
                <w:lang w:val="es-ES_tradnl"/>
              </w:rPr>
              <w:t xml:space="preserve">Salus invenítur. </w:t>
            </w:r>
          </w:p>
        </w:tc>
        <w:tc>
          <w:tcPr>
            <w:tcW w:w="0" w:type="auto"/>
          </w:tcPr>
          <w:p w:rsidR="002358ED" w:rsidRDefault="002358ED" w:rsidP="0060693F">
            <w:pPr>
              <w:pStyle w:val="ivh"/>
            </w:pPr>
            <w:r w:rsidRPr="002358ED">
              <w:t xml:space="preserve">3. La porte </w:t>
            </w:r>
            <w:r w:rsidR="00793FB4" w:rsidRPr="002358ED">
              <w:t xml:space="preserve">fermée </w:t>
            </w:r>
            <w:r w:rsidRPr="002358ED">
              <w:t>d’Ézéchiel</w:t>
            </w:r>
          </w:p>
          <w:p w:rsidR="002358ED" w:rsidRDefault="00793FB4" w:rsidP="0060693F">
            <w:pPr>
              <w:pStyle w:val="ivh"/>
            </w:pPr>
            <w:r>
              <w:t>Est traversée</w:t>
            </w:r>
            <w:r w:rsidR="00DB365C">
              <w:t> </w:t>
            </w:r>
            <w:r w:rsidR="00DB365C" w:rsidRPr="002358ED">
              <w:t>;</w:t>
            </w:r>
          </w:p>
          <w:p w:rsidR="002358ED" w:rsidRDefault="002358ED" w:rsidP="0060693F">
            <w:pPr>
              <w:pStyle w:val="ivh"/>
            </w:pPr>
            <w:r w:rsidRPr="002358ED">
              <w:t>D</w:t>
            </w:r>
            <w:r w:rsidR="00D9262D">
              <w:t xml:space="preserve">e là </w:t>
            </w:r>
            <w:r w:rsidRPr="002358ED">
              <w:t>la lumière</w:t>
            </w:r>
            <w:r w:rsidR="00D9262D">
              <w:t xml:space="preserve"> s’est levée</w:t>
            </w:r>
            <w:r w:rsidRPr="002358ED">
              <w:t>,</w:t>
            </w:r>
          </w:p>
          <w:p w:rsidR="002358ED" w:rsidRPr="002358ED" w:rsidRDefault="00C63643" w:rsidP="007F51BC">
            <w:pPr>
              <w:pStyle w:val="ivhi"/>
            </w:pPr>
            <w:r>
              <w:t>Le salut est trouvé</w:t>
            </w:r>
            <w:r w:rsidR="002358ED" w:rsidRPr="002358ED">
              <w:t>.</w:t>
            </w:r>
          </w:p>
        </w:tc>
      </w:tr>
      <w:tr w:rsidR="002358ED" w:rsidRPr="002358ED" w:rsidTr="002358ED">
        <w:tc>
          <w:tcPr>
            <w:tcW w:w="0" w:type="auto"/>
          </w:tcPr>
          <w:p w:rsidR="002358ED" w:rsidRDefault="002358ED" w:rsidP="002358ED">
            <w:pPr>
              <w:pStyle w:val="stropha"/>
              <w:rPr>
                <w:lang w:val="es-ES_tradnl"/>
              </w:rPr>
            </w:pPr>
            <w:r w:rsidRPr="002358ED">
              <w:rPr>
                <w:lang w:val="es-ES_tradnl"/>
              </w:rPr>
              <w:t>4. Ergo nostra cántio</w:t>
            </w:r>
          </w:p>
          <w:p w:rsidR="002358ED" w:rsidRPr="00DB365C" w:rsidRDefault="002358ED" w:rsidP="002358ED">
            <w:pPr>
              <w:pStyle w:val="stropha"/>
              <w:rPr>
                <w:lang w:val="es-ES_tradnl"/>
              </w:rPr>
            </w:pPr>
            <w:r w:rsidRPr="00DB365C">
              <w:rPr>
                <w:lang w:val="es-ES_tradnl"/>
              </w:rPr>
              <w:t>Psallat jam in lustro</w:t>
            </w:r>
            <w:r w:rsidR="00DB365C" w:rsidRPr="00DB365C">
              <w:rPr>
                <w:lang w:val="es-ES_tradnl"/>
              </w:rPr>
              <w:t> ;</w:t>
            </w:r>
          </w:p>
          <w:p w:rsidR="002358ED" w:rsidRPr="00E96EC9" w:rsidRDefault="002358ED" w:rsidP="002358ED">
            <w:pPr>
              <w:pStyle w:val="stropha"/>
              <w:rPr>
                <w:lang w:val="es-ES_tradnl"/>
              </w:rPr>
            </w:pPr>
            <w:r w:rsidRPr="00E96EC9">
              <w:rPr>
                <w:lang w:val="es-ES_tradnl"/>
              </w:rPr>
              <w:t>Benedícat Dómino</w:t>
            </w:r>
            <w:r w:rsidR="00DB365C" w:rsidRPr="00E96EC9">
              <w:rPr>
                <w:lang w:val="es-ES_tradnl"/>
              </w:rPr>
              <w:t> ;</w:t>
            </w:r>
          </w:p>
          <w:p w:rsidR="002358ED" w:rsidRPr="002358ED" w:rsidRDefault="002358ED" w:rsidP="002358ED">
            <w:pPr>
              <w:pStyle w:val="sima"/>
              <w:rPr>
                <w:lang w:val="es-ES_tradnl"/>
              </w:rPr>
            </w:pPr>
            <w:r w:rsidRPr="002358ED">
              <w:rPr>
                <w:lang w:val="es-ES_tradnl"/>
              </w:rPr>
              <w:t xml:space="preserve">Salus regi nostro. </w:t>
            </w:r>
          </w:p>
        </w:tc>
        <w:tc>
          <w:tcPr>
            <w:tcW w:w="0" w:type="auto"/>
          </w:tcPr>
          <w:p w:rsidR="002358ED" w:rsidRDefault="002358ED" w:rsidP="0060693F">
            <w:pPr>
              <w:pStyle w:val="ivh"/>
            </w:pPr>
            <w:r w:rsidRPr="002358ED">
              <w:t xml:space="preserve">4. </w:t>
            </w:r>
            <w:r w:rsidR="0053553B">
              <w:t>Q</w:t>
            </w:r>
            <w:r w:rsidRPr="002358ED">
              <w:t xml:space="preserve">ue </w:t>
            </w:r>
            <w:r w:rsidR="0053553B">
              <w:t xml:space="preserve">donc </w:t>
            </w:r>
            <w:r w:rsidRPr="002358ED">
              <w:t>notre assemblée,</w:t>
            </w:r>
          </w:p>
          <w:p w:rsidR="002358ED" w:rsidRDefault="002358ED" w:rsidP="0060693F">
            <w:pPr>
              <w:pStyle w:val="ivh"/>
            </w:pPr>
            <w:r w:rsidRPr="002358ED">
              <w:t xml:space="preserve">Chante </w:t>
            </w:r>
            <w:r w:rsidR="0053553B">
              <w:t xml:space="preserve">maintenant </w:t>
            </w:r>
            <w:r w:rsidRPr="002358ED">
              <w:t>avec éclat</w:t>
            </w:r>
            <w:r w:rsidR="00DB365C">
              <w:t> </w:t>
            </w:r>
            <w:r w:rsidR="00DB365C" w:rsidRPr="002358ED">
              <w:t>;</w:t>
            </w:r>
          </w:p>
          <w:p w:rsidR="002358ED" w:rsidRDefault="002358ED" w:rsidP="0060693F">
            <w:pPr>
              <w:pStyle w:val="ivh"/>
            </w:pPr>
            <w:r w:rsidRPr="002358ED">
              <w:t>Louons le Seigneur</w:t>
            </w:r>
            <w:r w:rsidR="00DB365C">
              <w:t> </w:t>
            </w:r>
            <w:r w:rsidR="00DB365C" w:rsidRPr="002358ED">
              <w:t>:</w:t>
            </w:r>
          </w:p>
          <w:p w:rsidR="002358ED" w:rsidRPr="002358ED" w:rsidRDefault="002358ED" w:rsidP="0060693F">
            <w:pPr>
              <w:pStyle w:val="ivhi"/>
            </w:pPr>
            <w:r w:rsidRPr="002358ED">
              <w:t>Saluons notre roi.</w:t>
            </w:r>
          </w:p>
        </w:tc>
      </w:tr>
    </w:tbl>
    <w:p w:rsidR="0085258F" w:rsidRDefault="00371CFA" w:rsidP="00D9262D">
      <w:pPr>
        <w:pStyle w:val="nota"/>
      </w:pPr>
      <w:r w:rsidRPr="00FB62B6">
        <w:rPr>
          <w:rStyle w:val="italicus"/>
        </w:rPr>
        <w:t>La porte d’Ézéchiel.</w:t>
      </w:r>
      <w:r>
        <w:t xml:space="preserve"> Ez. XLIV, 2.</w:t>
      </w:r>
      <w:r w:rsidR="000326F7">
        <w:t xml:space="preserve"> </w:t>
      </w:r>
      <w:r w:rsidR="00FB62B6" w:rsidRPr="00FB62B6">
        <w:rPr>
          <w:rStyle w:val="italicus"/>
        </w:rPr>
        <w:t>« </w:t>
      </w:r>
      <w:r w:rsidR="00DB365C" w:rsidRPr="00FB62B6">
        <w:rPr>
          <w:rStyle w:val="italicus"/>
        </w:rPr>
        <w:t>Cette porte sera fermée</w:t>
      </w:r>
      <w:r w:rsidR="00FB62B6" w:rsidRPr="00FB62B6">
        <w:rPr>
          <w:rStyle w:val="italicus"/>
        </w:rPr>
        <w:t xml:space="preserve"> (…) </w:t>
      </w:r>
      <w:r w:rsidR="00DB365C" w:rsidRPr="00FB62B6">
        <w:rPr>
          <w:rStyle w:val="italicus"/>
        </w:rPr>
        <w:t>Le prince lui-même s’y assiéra, afin de manger le pain devant le Seigneur ; par la voie de la porte du vestibule, il entrera, et par sa voie il sortira.</w:t>
      </w:r>
      <w:r w:rsidR="00FB62B6" w:rsidRPr="00FB62B6">
        <w:rPr>
          <w:rStyle w:val="italicus"/>
        </w:rPr>
        <w:t> »</w:t>
      </w:r>
      <w:r w:rsidR="00DB365C">
        <w:t xml:space="preserve"> </w:t>
      </w:r>
      <w:r w:rsidR="00EB1550">
        <w:t>À l’Annonciation, l</w:t>
      </w:r>
      <w:r w:rsidR="00FB62B6">
        <w:t xml:space="preserve">e fils de Dieu entre </w:t>
      </w:r>
      <w:r w:rsidR="00EB1550">
        <w:t>avec sa seule divinité</w:t>
      </w:r>
      <w:r w:rsidR="00AF7A7A">
        <w:t>. S</w:t>
      </w:r>
      <w:r w:rsidR="00FB62B6">
        <w:t>on corps est formé et nourri du san</w:t>
      </w:r>
      <w:r w:rsidR="00AF7A7A">
        <w:t xml:space="preserve">g de la vierge. </w:t>
      </w:r>
      <w:r w:rsidR="00EB1550">
        <w:t>À Noël, i</w:t>
      </w:r>
      <w:r w:rsidR="00FB62B6">
        <w:t xml:space="preserve">l sort </w:t>
      </w:r>
      <w:r w:rsidR="00EB1550">
        <w:t xml:space="preserve">avec son </w:t>
      </w:r>
      <w:r w:rsidR="00584D4B">
        <w:t>humanité</w:t>
      </w:r>
      <w:r w:rsidR="00EB1550">
        <w:t xml:space="preserve"> et sa divinité</w:t>
      </w:r>
      <w:r w:rsidR="00FB62B6">
        <w:t xml:space="preserve">. </w:t>
      </w:r>
    </w:p>
    <w:p w:rsidR="00B22179" w:rsidRDefault="00B22179">
      <w:pPr>
        <w:pStyle w:val="nota"/>
      </w:pPr>
    </w:p>
    <w:sectPr w:rsidR="00B22179" w:rsidSect="002F31C1">
      <w:footnotePr>
        <w:numRestart w:val="eachPage"/>
      </w:footnotePr>
      <w:endnotePr>
        <w:numFmt w:val="decimal"/>
      </w:endnotePr>
      <w:type w:val="oddPage"/>
      <w:pgSz w:w="8392" w:h="11907" w:code="11"/>
      <w:pgMar w:top="964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C1" w:rsidRDefault="004566C1" w:rsidP="00CE3162">
      <w:r>
        <w:separator/>
      </w:r>
    </w:p>
  </w:endnote>
  <w:endnote w:type="continuationSeparator" w:id="0">
    <w:p w:rsidR="004566C1" w:rsidRDefault="004566C1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C1" w:rsidRDefault="004566C1" w:rsidP="00CE3162">
      <w:r>
        <w:separator/>
      </w:r>
    </w:p>
  </w:footnote>
  <w:footnote w:type="continuationSeparator" w:id="0">
    <w:p w:rsidR="004566C1" w:rsidRDefault="004566C1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mirrorMargins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8385">
      <o:colormru v:ext="edit" colors="#eeece1"/>
      <o:colormenu v:ext="edit" fillcolor="none [3212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26F7"/>
    <w:rsid w:val="0003368A"/>
    <w:rsid w:val="00034168"/>
    <w:rsid w:val="00034C2D"/>
    <w:rsid w:val="00034C64"/>
    <w:rsid w:val="000361B5"/>
    <w:rsid w:val="00041872"/>
    <w:rsid w:val="00041D10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9F7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358ED"/>
    <w:rsid w:val="002369F3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3F0A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CFA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B6D"/>
    <w:rsid w:val="003D0DAF"/>
    <w:rsid w:val="003D1DA6"/>
    <w:rsid w:val="003D2930"/>
    <w:rsid w:val="003D39FE"/>
    <w:rsid w:val="003D3D03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15EE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553B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4D27"/>
    <w:rsid w:val="00584D4B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B10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3DE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A79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3FB4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7F51BC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A28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58F"/>
    <w:rsid w:val="00852BAF"/>
    <w:rsid w:val="0085321E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4528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6B2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2FE2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38E2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3FFC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6FFF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53A8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5FB9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A73"/>
    <w:rsid w:val="00AF4EA5"/>
    <w:rsid w:val="00AF57F2"/>
    <w:rsid w:val="00AF7352"/>
    <w:rsid w:val="00AF78E0"/>
    <w:rsid w:val="00AF7A7A"/>
    <w:rsid w:val="00B01FCB"/>
    <w:rsid w:val="00B032B7"/>
    <w:rsid w:val="00B03F8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79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0C0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8CD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BF7F40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7CC"/>
    <w:rsid w:val="00C57D09"/>
    <w:rsid w:val="00C60970"/>
    <w:rsid w:val="00C6104E"/>
    <w:rsid w:val="00C611FC"/>
    <w:rsid w:val="00C6185F"/>
    <w:rsid w:val="00C61D1E"/>
    <w:rsid w:val="00C62171"/>
    <w:rsid w:val="00C6357A"/>
    <w:rsid w:val="00C63643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0AA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428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53E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62D"/>
    <w:rsid w:val="00D92800"/>
    <w:rsid w:val="00D93C9F"/>
    <w:rsid w:val="00D93CDE"/>
    <w:rsid w:val="00D93D3A"/>
    <w:rsid w:val="00D93F43"/>
    <w:rsid w:val="00D94984"/>
    <w:rsid w:val="00D94C44"/>
    <w:rsid w:val="00D952C3"/>
    <w:rsid w:val="00D9595A"/>
    <w:rsid w:val="00D960E3"/>
    <w:rsid w:val="00D9652B"/>
    <w:rsid w:val="00D96ADE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365C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3DDA"/>
    <w:rsid w:val="00E34696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6EC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1550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363A8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62B6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832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8385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5402F8"/>
    <w:pPr>
      <w:spacing w:before="140" w:after="140"/>
      <w:ind w:firstLine="284"/>
      <w:contextualSpacing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7F51BC"/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  <w:rPr>
      <w:sz w:val="22"/>
    </w:r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aima">
    <w:name w:val="aima"/>
    <w:basedOn w:val="antiphona"/>
    <w:qFormat/>
    <w:rsid w:val="002358ED"/>
    <w:pPr>
      <w:keepNext w:val="0"/>
      <w:spacing w:after="140"/>
    </w:pPr>
  </w:style>
  <w:style w:type="paragraph" w:customStyle="1" w:styleId="antiphona">
    <w:name w:val="antiphona"/>
    <w:basedOn w:val="Normal"/>
    <w:qFormat/>
    <w:rsid w:val="00D9262D"/>
    <w:pPr>
      <w:keepNext/>
      <w:ind w:left="284" w:hanging="284"/>
      <w:jc w:val="left"/>
    </w:pPr>
    <w:rPr>
      <w:b/>
      <w:sz w:val="28"/>
    </w:rPr>
  </w:style>
  <w:style w:type="paragraph" w:customStyle="1" w:styleId="stropha">
    <w:name w:val="stropha"/>
    <w:basedOn w:val="Normal"/>
    <w:uiPriority w:val="9"/>
    <w:qFormat/>
    <w:rsid w:val="00D9262D"/>
    <w:pPr>
      <w:keepNext/>
      <w:ind w:left="284" w:hanging="284"/>
      <w:jc w:val="left"/>
    </w:pPr>
    <w:rPr>
      <w:sz w:val="28"/>
      <w:lang w:eastAsia="fr-FR"/>
    </w:rPr>
  </w:style>
  <w:style w:type="paragraph" w:customStyle="1" w:styleId="sima">
    <w:name w:val="sima"/>
    <w:basedOn w:val="stropha"/>
    <w:qFormat/>
    <w:rsid w:val="002358ED"/>
    <w:pPr>
      <w:keepNext w:val="0"/>
      <w:spacing w:after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426A-AAC3-4A79-9410-AA4D7F2A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121</cp:revision>
  <cp:lastPrinted>2021-11-07T18:58:00Z</cp:lastPrinted>
  <dcterms:created xsi:type="dcterms:W3CDTF">2018-10-21T07:29:00Z</dcterms:created>
  <dcterms:modified xsi:type="dcterms:W3CDTF">2022-11-06T15:06:00Z</dcterms:modified>
</cp:coreProperties>
</file>