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AB" w:rsidRDefault="00571595" w:rsidP="00447047">
      <w:pPr>
        <w:pStyle w:val="Titre3"/>
        <w:rPr>
          <w:lang w:val="es-ES_tradnl"/>
        </w:rPr>
      </w:pPr>
      <w:r>
        <w:rPr>
          <w:lang w:val="es-ES_tradnl"/>
        </w:rPr>
        <w:t>Pange lingua… córporis</w:t>
      </w:r>
      <w:bookmarkStart w:id="0" w:name="PangeLinguaCorporis"/>
      <w:bookmarkEnd w:id="0"/>
      <w:r w:rsidR="000D3F0B" w:rsidRPr="00571595">
        <w:rPr>
          <w:lang w:val="es-ES_tradnl"/>
        </w:rPr>
        <w:t xml:space="preserve"> </w:t>
      </w:r>
    </w:p>
    <w:p w:rsidR="009F22E2" w:rsidRDefault="009F22E2" w:rsidP="009F22E2">
      <w:pPr>
        <w:pStyle w:val="pauteur"/>
      </w:pPr>
      <w:r>
        <w:t xml:space="preserve">Texte : </w:t>
      </w:r>
      <w:r w:rsidRPr="00447D2F">
        <w:t>S. Thomas d’Aquin.</w:t>
      </w:r>
      <w:r>
        <w:t xml:space="preserve"> </w:t>
      </w:r>
    </w:p>
    <w:p w:rsidR="00415CDA" w:rsidRPr="00415CDA" w:rsidRDefault="00415CDA" w:rsidP="00415CDA">
      <w:pPr>
        <w:rPr>
          <w:lang w:val="es-ES_tradnl"/>
        </w:rPr>
      </w:pPr>
    </w:p>
    <w:p w:rsidR="00E24BC3" w:rsidRDefault="00415CDA" w:rsidP="00E24BC3">
      <w:pPr>
        <w:pStyle w:val="img"/>
        <w:rPr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5in">
            <v:imagedata r:id="rId8" o:title="hy--pange_lingua..._corporis--solesmes-1-7"/>
          </v:shape>
        </w:pict>
      </w:r>
    </w:p>
    <w:p w:rsidR="00E24BC3" w:rsidRDefault="00E24BC3" w:rsidP="00E24BC3">
      <w:pPr>
        <w:pStyle w:val="img"/>
        <w:rPr>
          <w:lang w:val="es-ES_tradnl"/>
        </w:rPr>
      </w:pPr>
    </w:p>
    <w:p w:rsidR="00E24BC3" w:rsidRDefault="00415CDA" w:rsidP="00E24BC3">
      <w:pPr>
        <w:pStyle w:val="img"/>
        <w:rPr>
          <w:lang w:val="es-ES_tradnl"/>
        </w:rPr>
      </w:pPr>
      <w:r>
        <w:rPr>
          <w:lang w:val="es-ES_tradnl"/>
        </w:rPr>
        <w:lastRenderedPageBreak/>
        <w:pict>
          <v:shape id="_x0000_i1029" type="#_x0000_t75" style="width:340.5pt;height:483pt">
            <v:imagedata r:id="rId9" o:title="hy--pange_lingua..._corporis--solesmes-6-13"/>
          </v:shape>
        </w:pict>
      </w:r>
    </w:p>
    <w:p w:rsidR="00415CDA" w:rsidRDefault="00415CDA" w:rsidP="00E24BC3">
      <w:pPr>
        <w:pStyle w:val="img"/>
        <w:rPr>
          <w:lang w:val="es-ES_tradnl"/>
        </w:rPr>
      </w:pPr>
      <w:r>
        <w:rPr>
          <w:lang w:val="es-ES_tradnl"/>
        </w:rPr>
        <w:lastRenderedPageBreak/>
        <w:pict>
          <v:shape id="_x0000_i1030" type="#_x0000_t75" style="width:340.5pt;height:235.5pt">
            <v:imagedata r:id="rId10" o:title="hy--pange_lingua..._corporis--solesmes-14-17"/>
          </v:shape>
        </w:pict>
      </w:r>
    </w:p>
    <w:p w:rsidR="00415CDA" w:rsidRDefault="00415CDA" w:rsidP="00E24BC3">
      <w:pPr>
        <w:pStyle w:val="img"/>
        <w:rPr>
          <w:lang w:val="es-ES_tradnl"/>
        </w:rPr>
      </w:pPr>
    </w:p>
    <w:p w:rsidR="00415CDA" w:rsidRDefault="00415CDA" w:rsidP="002D22F6">
      <w:pPr>
        <w:pStyle w:val="ivh"/>
      </w:pPr>
      <w:r>
        <w:t xml:space="preserve">1. </w:t>
      </w:r>
      <w:r w:rsidRPr="00447D2F">
        <w:t>Chante, ô ma langue,</w:t>
      </w:r>
      <w:r>
        <w:t xml:space="preserve"> </w:t>
      </w:r>
    </w:p>
    <w:p w:rsidR="00415CDA" w:rsidRDefault="00415CDA" w:rsidP="002D22F6">
      <w:pPr>
        <w:pStyle w:val="ivh"/>
      </w:pPr>
      <w:r w:rsidRPr="00447D2F">
        <w:t>Le mystère du glorieux corps</w:t>
      </w:r>
      <w:r>
        <w:t xml:space="preserve"> </w:t>
      </w:r>
    </w:p>
    <w:p w:rsidR="00415CDA" w:rsidRDefault="00415CDA" w:rsidP="002D22F6">
      <w:pPr>
        <w:pStyle w:val="ivh"/>
      </w:pPr>
      <w:r w:rsidRPr="00447D2F">
        <w:t>Et du sang précieux</w:t>
      </w:r>
      <w:r>
        <w:t xml:space="preserve"> </w:t>
      </w:r>
    </w:p>
    <w:p w:rsidR="00415CDA" w:rsidRDefault="00415CDA" w:rsidP="002D22F6">
      <w:pPr>
        <w:pStyle w:val="ivh"/>
      </w:pPr>
      <w:r w:rsidRPr="00447D2F">
        <w:t xml:space="preserve">Que le </w:t>
      </w:r>
      <w:r w:rsidR="00D05418" w:rsidRPr="00447D2F">
        <w:t xml:space="preserve">roi </w:t>
      </w:r>
      <w:r w:rsidRPr="00447D2F">
        <w:t>des nations,</w:t>
      </w:r>
      <w:r>
        <w:t xml:space="preserve"> </w:t>
      </w:r>
    </w:p>
    <w:p w:rsidR="00415CDA" w:rsidRDefault="00415CDA" w:rsidP="002D22F6">
      <w:pPr>
        <w:pStyle w:val="ivh"/>
      </w:pPr>
      <w:r>
        <w:t>Fruit d’un ventre généreux</w:t>
      </w:r>
      <w:r w:rsidRPr="00447D2F">
        <w:t>,</w:t>
      </w:r>
      <w:r>
        <w:t xml:space="preserve"> </w:t>
      </w:r>
    </w:p>
    <w:p w:rsidR="00415CDA" w:rsidRPr="0029431D" w:rsidRDefault="00415CDA" w:rsidP="002D22F6">
      <w:pPr>
        <w:pStyle w:val="ivhi"/>
      </w:pPr>
      <w:r>
        <w:t xml:space="preserve">A </w:t>
      </w:r>
      <w:r w:rsidRPr="00447D2F">
        <w:t xml:space="preserve">versé </w:t>
      </w:r>
      <w:r>
        <w:t>en prix</w:t>
      </w:r>
      <w:r w:rsidRPr="00447D2F">
        <w:t xml:space="preserve"> du</w:t>
      </w:r>
      <w:r>
        <w:t xml:space="preserve"> </w:t>
      </w:r>
      <w:r w:rsidRPr="00447D2F">
        <w:t>monde</w:t>
      </w:r>
      <w:r>
        <w:t xml:space="preserve">. </w:t>
      </w:r>
    </w:p>
    <w:p w:rsidR="00415CDA" w:rsidRDefault="00415CDA" w:rsidP="002D22F6">
      <w:pPr>
        <w:pStyle w:val="ivh"/>
      </w:pPr>
      <w:r>
        <w:t xml:space="preserve">2. </w:t>
      </w:r>
      <w:r>
        <w:t>D</w:t>
      </w:r>
      <w:r w:rsidRPr="00447D2F">
        <w:t>onné</w:t>
      </w:r>
      <w:r>
        <w:t xml:space="preserve"> pour, né pour nous, </w:t>
      </w:r>
    </w:p>
    <w:p w:rsidR="00415CDA" w:rsidRDefault="00415CDA" w:rsidP="002D22F6">
      <w:pPr>
        <w:pStyle w:val="ivh"/>
      </w:pPr>
      <w:r w:rsidRPr="00447D2F">
        <w:t xml:space="preserve">De la </w:t>
      </w:r>
      <w:r w:rsidR="00D05418" w:rsidRPr="00447D2F">
        <w:t xml:space="preserve">vierge </w:t>
      </w:r>
      <w:r>
        <w:t xml:space="preserve">non touchée </w:t>
      </w:r>
    </w:p>
    <w:p w:rsidR="00415CDA" w:rsidRDefault="00415CDA" w:rsidP="00415CDA">
      <w:pPr>
        <w:pStyle w:val="ivh"/>
      </w:pPr>
      <w:r w:rsidRPr="00447D2F">
        <w:t xml:space="preserve">Il vécut </w:t>
      </w:r>
      <w:r>
        <w:t xml:space="preserve">dans le monde </w:t>
      </w:r>
    </w:p>
    <w:p w:rsidR="00415CDA" w:rsidRDefault="00415CDA" w:rsidP="00415CDA">
      <w:pPr>
        <w:pStyle w:val="ivh"/>
      </w:pPr>
      <w:r w:rsidRPr="00447D2F">
        <w:t xml:space="preserve">Et après avoir </w:t>
      </w:r>
      <w:r>
        <w:t>répandu</w:t>
      </w:r>
      <w:r w:rsidRPr="00447D2F">
        <w:t xml:space="preserve"> la semence de</w:t>
      </w:r>
      <w:r>
        <w:t xml:space="preserve"> </w:t>
      </w:r>
      <w:r w:rsidRPr="00447D2F">
        <w:t>sa parole,</w:t>
      </w:r>
      <w:r>
        <w:t xml:space="preserve"> </w:t>
      </w:r>
    </w:p>
    <w:p w:rsidR="00415CDA" w:rsidRDefault="00415CDA" w:rsidP="00415CDA">
      <w:pPr>
        <w:pStyle w:val="ivh"/>
      </w:pPr>
      <w:r w:rsidRPr="00447D2F">
        <w:t xml:space="preserve">Il </w:t>
      </w:r>
      <w:r>
        <w:t>acheva</w:t>
      </w:r>
      <w:r w:rsidRPr="00447D2F">
        <w:t xml:space="preserve"> </w:t>
      </w:r>
      <w:r>
        <w:t xml:space="preserve">les retards de son séjour en pays étranger  </w:t>
      </w:r>
    </w:p>
    <w:p w:rsidR="00415CDA" w:rsidRPr="00D05418" w:rsidRDefault="00415CDA" w:rsidP="00D05418">
      <w:pPr>
        <w:pStyle w:val="ivhi"/>
      </w:pPr>
      <w:r w:rsidRPr="00D05418">
        <w:t xml:space="preserve">Par une organisation étonnante. </w:t>
      </w:r>
    </w:p>
    <w:p w:rsidR="00415CDA" w:rsidRDefault="00415CDA" w:rsidP="002D22F6">
      <w:pPr>
        <w:pStyle w:val="ivh"/>
      </w:pPr>
      <w:r>
        <w:t xml:space="preserve">3. </w:t>
      </w:r>
      <w:r w:rsidRPr="00447D2F">
        <w:t>Dans la nuit de la dernière cène,</w:t>
      </w:r>
      <w:r>
        <w:t xml:space="preserve"> </w:t>
      </w:r>
    </w:p>
    <w:p w:rsidR="00415CDA" w:rsidRDefault="00415CDA" w:rsidP="002D22F6">
      <w:pPr>
        <w:pStyle w:val="ivh"/>
      </w:pPr>
      <w:r>
        <w:t xml:space="preserve">Étant couchés </w:t>
      </w:r>
      <w:r w:rsidRPr="00447D2F">
        <w:t>avec ses frères</w:t>
      </w:r>
      <w:r>
        <w:t xml:space="preserve"> </w:t>
      </w:r>
    </w:p>
    <w:p w:rsidR="00415CDA" w:rsidRDefault="00415CDA" w:rsidP="002D22F6">
      <w:pPr>
        <w:pStyle w:val="ivh"/>
      </w:pPr>
      <w:r w:rsidRPr="00447D2F">
        <w:t xml:space="preserve">Après avoir observé </w:t>
      </w:r>
      <w:r>
        <w:t xml:space="preserve">toute </w:t>
      </w:r>
      <w:r w:rsidRPr="00447D2F">
        <w:t>la loi</w:t>
      </w:r>
      <w:r>
        <w:t xml:space="preserve"> </w:t>
      </w:r>
    </w:p>
    <w:p w:rsidR="00415CDA" w:rsidRDefault="00415CDA" w:rsidP="002D22F6">
      <w:pPr>
        <w:pStyle w:val="ivh"/>
      </w:pPr>
      <w:r>
        <w:t xml:space="preserve">Au sujet </w:t>
      </w:r>
      <w:r w:rsidRPr="00447D2F">
        <w:t>les nourritures légales,</w:t>
      </w:r>
      <w:r>
        <w:t xml:space="preserve"> </w:t>
      </w:r>
    </w:p>
    <w:p w:rsidR="00415CDA" w:rsidRDefault="00415CDA" w:rsidP="002D22F6">
      <w:pPr>
        <w:pStyle w:val="ivh"/>
      </w:pPr>
      <w:r w:rsidRPr="00447D2F">
        <w:t>Il se donne de ses propres</w:t>
      </w:r>
      <w:r>
        <w:t xml:space="preserve"> </w:t>
      </w:r>
      <w:r w:rsidRPr="00447D2F">
        <w:t>mains,</w:t>
      </w:r>
      <w:r>
        <w:t xml:space="preserve"> </w:t>
      </w:r>
    </w:p>
    <w:p w:rsidR="00415CDA" w:rsidRPr="0029431D" w:rsidRDefault="00415CDA" w:rsidP="002D22F6">
      <w:pPr>
        <w:pStyle w:val="ivhi"/>
      </w:pPr>
      <w:r>
        <w:t xml:space="preserve">En </w:t>
      </w:r>
      <w:r w:rsidRPr="00447D2F">
        <w:t>nourriture</w:t>
      </w:r>
      <w:r>
        <w:t xml:space="preserve"> à la troupe des</w:t>
      </w:r>
      <w:r w:rsidRPr="00447D2F">
        <w:t xml:space="preserve"> douze</w:t>
      </w:r>
      <w:r>
        <w:t>.</w:t>
      </w:r>
      <w:r w:rsidRPr="00447D2F">
        <w:t xml:space="preserve"> </w:t>
      </w:r>
    </w:p>
    <w:p w:rsidR="00415CDA" w:rsidRDefault="00415CDA" w:rsidP="002D22F6">
      <w:pPr>
        <w:pStyle w:val="ivh"/>
      </w:pPr>
      <w:r>
        <w:lastRenderedPageBreak/>
        <w:t xml:space="preserve">4. </w:t>
      </w:r>
      <w:r w:rsidRPr="00447D2F">
        <w:t>Le verbe chair change par sa</w:t>
      </w:r>
      <w:r>
        <w:t xml:space="preserve"> </w:t>
      </w:r>
      <w:r w:rsidRPr="00447D2F">
        <w:t>parole</w:t>
      </w:r>
      <w:r>
        <w:t xml:space="preserve"> </w:t>
      </w:r>
    </w:p>
    <w:p w:rsidR="00415CDA" w:rsidRDefault="00415CDA" w:rsidP="002D22F6">
      <w:pPr>
        <w:pStyle w:val="ivh"/>
      </w:pPr>
      <w:r>
        <w:t xml:space="preserve">Fait d’un vrai </w:t>
      </w:r>
      <w:r w:rsidRPr="00447D2F">
        <w:t xml:space="preserve">pain </w:t>
      </w:r>
      <w:r>
        <w:t>de la</w:t>
      </w:r>
      <w:r w:rsidRPr="00447D2F">
        <w:t xml:space="preserve"> chair</w:t>
      </w:r>
      <w:r>
        <w:t xml:space="preserve"> </w:t>
      </w:r>
    </w:p>
    <w:p w:rsidR="00415CDA" w:rsidRDefault="00415CDA" w:rsidP="002D22F6">
      <w:pPr>
        <w:pStyle w:val="ivh"/>
      </w:pPr>
      <w:r w:rsidRPr="00447D2F">
        <w:t>Et le vin devient le sang du Christ</w:t>
      </w:r>
      <w:r>
        <w:t> </w:t>
      </w:r>
      <w:r w:rsidRPr="00447D2F">
        <w:t>:</w:t>
      </w:r>
      <w:r>
        <w:t xml:space="preserve"> </w:t>
      </w:r>
    </w:p>
    <w:p w:rsidR="00415CDA" w:rsidRDefault="00415CDA" w:rsidP="002D22F6">
      <w:pPr>
        <w:pStyle w:val="ivh"/>
      </w:pPr>
      <w:r w:rsidRPr="00447D2F">
        <w:t>Si la raison défaille,</w:t>
      </w:r>
      <w:r>
        <w:t xml:space="preserve"> </w:t>
      </w:r>
    </w:p>
    <w:p w:rsidR="00415CDA" w:rsidRDefault="00415CDA" w:rsidP="002D22F6">
      <w:pPr>
        <w:pStyle w:val="ivh"/>
      </w:pPr>
      <w:r>
        <w:t xml:space="preserve">Pour rassurer un cœur fidèle, </w:t>
      </w:r>
    </w:p>
    <w:p w:rsidR="00415CDA" w:rsidRPr="0029431D" w:rsidRDefault="00415CDA" w:rsidP="002D22F6">
      <w:pPr>
        <w:pStyle w:val="ivhi"/>
      </w:pPr>
      <w:r w:rsidRPr="00447D2F">
        <w:t>La foi seule suffit</w:t>
      </w:r>
      <w:r>
        <w:t xml:space="preserve">. </w:t>
      </w:r>
    </w:p>
    <w:p w:rsidR="00415CDA" w:rsidRDefault="00415CDA" w:rsidP="002D22F6">
      <w:pPr>
        <w:pStyle w:val="ivh"/>
      </w:pPr>
      <w:r>
        <w:t xml:space="preserve">5. </w:t>
      </w:r>
      <w:r w:rsidRPr="00447D2F">
        <w:t>Adorons donc, prosternés,</w:t>
      </w:r>
      <w:r>
        <w:t xml:space="preserve"> </w:t>
      </w:r>
    </w:p>
    <w:p w:rsidR="00415CDA" w:rsidRDefault="00415CDA" w:rsidP="002D22F6">
      <w:pPr>
        <w:pStyle w:val="ivh"/>
      </w:pPr>
      <w:r w:rsidRPr="00447D2F">
        <w:t xml:space="preserve">Un si grand </w:t>
      </w:r>
      <w:r w:rsidR="00D05418" w:rsidRPr="00447D2F">
        <w:t>sacrement</w:t>
      </w:r>
      <w:r w:rsidR="00D05418">
        <w:t> </w:t>
      </w:r>
      <w:r w:rsidRPr="00447D2F">
        <w:t>;</w:t>
      </w:r>
      <w:r>
        <w:t xml:space="preserve"> </w:t>
      </w:r>
    </w:p>
    <w:p w:rsidR="00415CDA" w:rsidRDefault="00415CDA" w:rsidP="002D22F6">
      <w:pPr>
        <w:pStyle w:val="ivh"/>
      </w:pPr>
      <w:r w:rsidRPr="00447D2F">
        <w:t>Que les antiques</w:t>
      </w:r>
      <w:r>
        <w:t xml:space="preserve"> ordonnances </w:t>
      </w:r>
    </w:p>
    <w:p w:rsidR="00415CDA" w:rsidRDefault="00415CDA" w:rsidP="002D22F6">
      <w:pPr>
        <w:pStyle w:val="ivh"/>
      </w:pPr>
      <w:r w:rsidRPr="00447D2F">
        <w:t xml:space="preserve">Cèdent la place à ce nouveau </w:t>
      </w:r>
      <w:r>
        <w:t>rite </w:t>
      </w:r>
      <w:r w:rsidRPr="00447D2F">
        <w:t>;</w:t>
      </w:r>
      <w:r>
        <w:t xml:space="preserve"> </w:t>
      </w:r>
    </w:p>
    <w:p w:rsidR="00415CDA" w:rsidRDefault="00415CDA" w:rsidP="002D22F6">
      <w:pPr>
        <w:pStyle w:val="ivh"/>
      </w:pPr>
      <w:r w:rsidRPr="00447D2F">
        <w:t>Et que la foi supplée</w:t>
      </w:r>
      <w:r>
        <w:t xml:space="preserve"> (1)</w:t>
      </w:r>
    </w:p>
    <w:p w:rsidR="00415CDA" w:rsidRPr="0029431D" w:rsidRDefault="00415CDA" w:rsidP="002D22F6">
      <w:pPr>
        <w:pStyle w:val="ivhi"/>
      </w:pPr>
      <w:r>
        <w:t>À la défaillance</w:t>
      </w:r>
      <w:r w:rsidRPr="00447D2F">
        <w:t xml:space="preserve"> des sens</w:t>
      </w:r>
      <w:r>
        <w:t xml:space="preserve">. </w:t>
      </w:r>
    </w:p>
    <w:p w:rsidR="00415CDA" w:rsidRDefault="00415CDA" w:rsidP="002D22F6">
      <w:pPr>
        <w:pStyle w:val="ivh"/>
      </w:pPr>
      <w:r>
        <w:t xml:space="preserve">6. </w:t>
      </w:r>
      <w:r>
        <w:t xml:space="preserve">Au </w:t>
      </w:r>
      <w:r w:rsidR="00D05418">
        <w:t xml:space="preserve">géniteur et à l’engendré </w:t>
      </w:r>
    </w:p>
    <w:p w:rsidR="00415CDA" w:rsidRDefault="00415CDA" w:rsidP="002D22F6">
      <w:pPr>
        <w:pStyle w:val="ivh"/>
      </w:pPr>
      <w:r>
        <w:t xml:space="preserve">Soit la louange et la joie, </w:t>
      </w:r>
    </w:p>
    <w:p w:rsidR="00415CDA" w:rsidRDefault="00415CDA" w:rsidP="002D22F6">
      <w:pPr>
        <w:pStyle w:val="ivh"/>
      </w:pPr>
      <w:r>
        <w:t xml:space="preserve">Le salut, l’honneur, la force aussi, </w:t>
      </w:r>
    </w:p>
    <w:p w:rsidR="00415CDA" w:rsidRDefault="00415CDA" w:rsidP="002D22F6">
      <w:pPr>
        <w:pStyle w:val="ivh"/>
      </w:pPr>
      <w:r>
        <w:t xml:space="preserve">Et la bénédiction ; </w:t>
      </w:r>
    </w:p>
    <w:p w:rsidR="00415CDA" w:rsidRDefault="00415CDA" w:rsidP="002D22F6">
      <w:pPr>
        <w:pStyle w:val="ivh"/>
      </w:pPr>
      <w:r>
        <w:t xml:space="preserve">À </w:t>
      </w:r>
      <w:r w:rsidRPr="00447D2F">
        <w:t>celui qui procède de l’un et de</w:t>
      </w:r>
      <w:r>
        <w:t xml:space="preserve"> l’autre, </w:t>
      </w:r>
    </w:p>
    <w:p w:rsidR="00415CDA" w:rsidRPr="0029431D" w:rsidRDefault="00415CDA" w:rsidP="002D22F6">
      <w:pPr>
        <w:pStyle w:val="ivhi"/>
      </w:pPr>
      <w:r>
        <w:t xml:space="preserve">Soit une louange égale. </w:t>
      </w:r>
      <w:r w:rsidRPr="00447D2F">
        <w:t>Amen.</w:t>
      </w:r>
    </w:p>
    <w:p w:rsidR="00415CDA" w:rsidRDefault="00415CDA" w:rsidP="00415CDA">
      <w:pPr>
        <w:pStyle w:val="nota"/>
        <w:rPr>
          <w:lang w:eastAsia="fr-FR"/>
        </w:rPr>
      </w:pPr>
      <w:r>
        <w:rPr>
          <w:lang w:eastAsia="fr-FR"/>
        </w:rPr>
        <w:t xml:space="preserve">(1) Que la foi fournisse en supplément ce que nos sens sont incapables de donner, c’est-à-dire de voir que le saint-sacrement est réellement le corps de notre-seigneur Jésus-Christ. </w:t>
      </w:r>
    </w:p>
    <w:p w:rsidR="00415CDA" w:rsidRDefault="00415CDA" w:rsidP="00415CDA">
      <w:pPr>
        <w:pStyle w:val="nota"/>
        <w:rPr>
          <w:lang w:eastAsia="fr-FR"/>
        </w:rPr>
      </w:pPr>
    </w:p>
    <w:p w:rsidR="00415CDA" w:rsidRDefault="00415CDA" w:rsidP="00415CDA">
      <w:pPr>
        <w:pStyle w:val="nota"/>
        <w:rPr>
          <w:lang w:eastAsia="fr-FR"/>
        </w:rPr>
      </w:pPr>
    </w:p>
    <w:p w:rsidR="00415CDA" w:rsidRDefault="00415CDA" w:rsidP="00D05418">
      <w:pPr>
        <w:pStyle w:val="RectoLaeva"/>
        <w:rPr>
          <w:lang w:eastAsia="fr-FR"/>
        </w:rPr>
      </w:pPr>
      <w:r w:rsidRPr="00415CDA">
        <w:rPr>
          <w:lang w:eastAsia="fr-FR"/>
        </w:rPr>
        <w:t>Pange lingua… córporis</w:t>
      </w:r>
    </w:p>
    <w:sectPr w:rsidR="00415CDA" w:rsidSect="002F31C1">
      <w:footnotePr>
        <w:numRestart w:val="eachPage"/>
      </w:footnotePr>
      <w:endnotePr>
        <w:numFmt w:val="decimal"/>
      </w:endnotePr>
      <w:type w:val="oddPage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C1" w:rsidRDefault="004566C1" w:rsidP="00CE3162">
      <w:r>
        <w:separator/>
      </w:r>
    </w:p>
  </w:endnote>
  <w:endnote w:type="continuationSeparator" w:id="1">
    <w:p w:rsidR="004566C1" w:rsidRDefault="004566C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C1" w:rsidRDefault="004566C1" w:rsidP="00CE3162">
      <w:r>
        <w:separator/>
      </w:r>
    </w:p>
  </w:footnote>
  <w:footnote w:type="continuationSeparator" w:id="1">
    <w:p w:rsidR="004566C1" w:rsidRDefault="004566C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9953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5CDA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595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2E2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418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49DC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BC3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9953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415CDA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15CDA"/>
    <w:pPr>
      <w:keepNext/>
    </w:pPr>
  </w:style>
  <w:style w:type="paragraph" w:customStyle="1" w:styleId="ivhi">
    <w:name w:val="ivhi"/>
    <w:basedOn w:val="ivh"/>
    <w:uiPriority w:val="9"/>
    <w:qFormat/>
    <w:rsid w:val="00415CDA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86</cp:revision>
  <cp:lastPrinted>2021-04-04T11:08:00Z</cp:lastPrinted>
  <dcterms:created xsi:type="dcterms:W3CDTF">2018-10-21T07:29:00Z</dcterms:created>
  <dcterms:modified xsi:type="dcterms:W3CDTF">2021-08-23T06:06:00Z</dcterms:modified>
</cp:coreProperties>
</file>