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1" w:rsidRDefault="008D7C91" w:rsidP="008D7C91">
      <w:pPr>
        <w:pStyle w:val="Titre3"/>
      </w:pPr>
      <w:bookmarkStart w:id="0" w:name="_Toc84427625"/>
      <w:r>
        <w:t>Or nous dites Marie</w:t>
      </w:r>
      <w:bookmarkStart w:id="1" w:name="y_OrNousDitesMarie"/>
      <w:bookmarkEnd w:id="0"/>
      <w:bookmarkEnd w:id="1"/>
      <w:r>
        <w:t xml:space="preserve"> </w:t>
      </w:r>
    </w:p>
    <w:p w:rsidR="008D7C91" w:rsidRPr="002260DC" w:rsidRDefault="008D7C91" w:rsidP="008D7C91">
      <w:pPr>
        <w:pStyle w:val="img"/>
      </w:pPr>
      <w:r>
        <w:rPr>
          <w:noProof/>
        </w:rPr>
        <w:drawing>
          <wp:inline distT="0" distB="0" distL="0" distR="0">
            <wp:extent cx="4427999" cy="3178391"/>
            <wp:effectExtent l="19050" t="0" r="0" b="0"/>
            <wp:docPr id="6" name="Image 6" descr="OrNousDites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NousDitesMar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99" cy="317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91" w:rsidRDefault="008D7C91" w:rsidP="008D7C91">
      <w:pPr>
        <w:pStyle w:val="ac"/>
        <w:rPr>
          <w:lang w:eastAsia="fr-FR"/>
        </w:rPr>
        <w:sectPr w:rsidR="008D7C91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8D7C91" w:rsidRDefault="008A0899" w:rsidP="008D7C91">
      <w:pPr>
        <w:pStyle w:val="stropha"/>
      </w:pPr>
      <w:r>
        <w:lastRenderedPageBreak/>
        <w:t xml:space="preserve">1. </w:t>
      </w:r>
      <w:r w:rsidR="008D7C91">
        <w:t xml:space="preserve">Or nous dites, Marie, </w:t>
      </w:r>
    </w:p>
    <w:p w:rsidR="008D7C91" w:rsidRDefault="008D7C91" w:rsidP="008D7C91">
      <w:pPr>
        <w:pStyle w:val="stropha"/>
      </w:pPr>
      <w:r>
        <w:t xml:space="preserve">Les neuf </w:t>
      </w:r>
      <w:r w:rsidRPr="00B80DDD">
        <w:rPr>
          <w:rStyle w:val="Sublineatus"/>
        </w:rPr>
        <w:t>mois</w:t>
      </w:r>
      <w:r>
        <w:t xml:space="preserve"> accomplis, </w:t>
      </w:r>
    </w:p>
    <w:p w:rsidR="008D7C91" w:rsidRDefault="008D7C91" w:rsidP="008D7C91">
      <w:pPr>
        <w:pStyle w:val="stropha"/>
      </w:pPr>
      <w:r>
        <w:t xml:space="preserve">Naquit le fruit de vie, </w:t>
      </w:r>
    </w:p>
    <w:p w:rsidR="008D7C91" w:rsidRDefault="00B80DDD" w:rsidP="008D7C91">
      <w:pPr>
        <w:pStyle w:val="stropha"/>
      </w:pPr>
      <w:r>
        <w:t xml:space="preserve">Comme </w:t>
      </w:r>
      <w:r w:rsidRPr="00B80DDD">
        <w:rPr>
          <w:rStyle w:val="Sublineatus"/>
        </w:rPr>
        <w:t>l’An</w:t>
      </w:r>
      <w:r w:rsidR="008D7C91">
        <w:t xml:space="preserve">ge avoit dit ? </w:t>
      </w:r>
    </w:p>
    <w:p w:rsidR="008D7C91" w:rsidRDefault="008D7C91" w:rsidP="008D7C91">
      <w:pPr>
        <w:pStyle w:val="stropha"/>
      </w:pPr>
      <w:r>
        <w:t xml:space="preserve">— Oui, sans_ nulle peine </w:t>
      </w:r>
    </w:p>
    <w:p w:rsidR="008D7C91" w:rsidRDefault="008D7C91" w:rsidP="008D7C91">
      <w:pPr>
        <w:pStyle w:val="stropha"/>
      </w:pPr>
      <w:r>
        <w:t xml:space="preserve">Et sans_ oppression, </w:t>
      </w:r>
    </w:p>
    <w:p w:rsidR="008D7C91" w:rsidRDefault="008D7C91" w:rsidP="008D7C91">
      <w:pPr>
        <w:pStyle w:val="stropha"/>
      </w:pPr>
      <w:r>
        <w:t xml:space="preserve">Naquit de tout le monde </w:t>
      </w:r>
    </w:p>
    <w:p w:rsidR="008D7C91" w:rsidRDefault="008D7C91" w:rsidP="008D7C91">
      <w:pPr>
        <w:pStyle w:val="sima"/>
      </w:pPr>
      <w:r>
        <w:t xml:space="preserve">La vraie Rédemption. </w:t>
      </w:r>
    </w:p>
    <w:p w:rsidR="008D7C91" w:rsidRDefault="008A0899" w:rsidP="008D7C91">
      <w:pPr>
        <w:pStyle w:val="stropha"/>
      </w:pPr>
      <w:r>
        <w:t xml:space="preserve">2. </w:t>
      </w:r>
      <w:r w:rsidR="008D7C91">
        <w:t xml:space="preserve">Or nous dites, Marie, </w:t>
      </w:r>
    </w:p>
    <w:p w:rsidR="008D7C91" w:rsidRDefault="00B80DDD" w:rsidP="008D7C91">
      <w:pPr>
        <w:pStyle w:val="stropha"/>
      </w:pPr>
      <w:r>
        <w:t>Du li-</w:t>
      </w:r>
      <w:r w:rsidRPr="00B80DDD">
        <w:rPr>
          <w:rStyle w:val="Sublineatus"/>
        </w:rPr>
        <w:t>eu</w:t>
      </w:r>
      <w:r w:rsidR="008D7C91">
        <w:t xml:space="preserve"> impérial, </w:t>
      </w:r>
    </w:p>
    <w:p w:rsidR="008D7C91" w:rsidRDefault="008D7C91" w:rsidP="008D7C91">
      <w:pPr>
        <w:pStyle w:val="stropha"/>
      </w:pPr>
      <w:r>
        <w:t xml:space="preserve">Fut-ce en chambre parée, </w:t>
      </w:r>
    </w:p>
    <w:p w:rsidR="008D7C91" w:rsidRDefault="008A0899" w:rsidP="008D7C91">
      <w:pPr>
        <w:pStyle w:val="stropha"/>
      </w:pPr>
      <w:r>
        <w:t xml:space="preserve">Ou en </w:t>
      </w:r>
      <w:r w:rsidRPr="008A0899">
        <w:rPr>
          <w:rStyle w:val="Sublineatus"/>
        </w:rPr>
        <w:t>Pa</w:t>
      </w:r>
      <w:r w:rsidR="008D7C91">
        <w:t xml:space="preserve">lais royal ? </w:t>
      </w:r>
    </w:p>
    <w:p w:rsidR="008D7C91" w:rsidRDefault="008D7C91" w:rsidP="008D7C91">
      <w:pPr>
        <w:pStyle w:val="stropha"/>
      </w:pPr>
      <w:r>
        <w:t xml:space="preserve">— En une pauvre étable </w:t>
      </w:r>
    </w:p>
    <w:p w:rsidR="008D7C91" w:rsidRDefault="008D7C91" w:rsidP="008D7C91">
      <w:pPr>
        <w:pStyle w:val="stropha"/>
      </w:pPr>
      <w:r>
        <w:t xml:space="preserve">Ouverte à l’environ </w:t>
      </w:r>
    </w:p>
    <w:p w:rsidR="008D7C91" w:rsidRDefault="008D7C91" w:rsidP="008D7C91">
      <w:pPr>
        <w:pStyle w:val="stropha"/>
      </w:pPr>
      <w:r>
        <w:t xml:space="preserve">Où n’avait feu, ni flambe </w:t>
      </w:r>
    </w:p>
    <w:p w:rsidR="008D7C91" w:rsidRDefault="008D7C91" w:rsidP="008D7C91">
      <w:pPr>
        <w:pStyle w:val="sima"/>
      </w:pPr>
      <w:r>
        <w:t xml:space="preserve">Ni latte, ni chevron. </w:t>
      </w:r>
    </w:p>
    <w:p w:rsidR="008D7C91" w:rsidRDefault="008A0899" w:rsidP="008D7C91">
      <w:pPr>
        <w:pStyle w:val="stropha"/>
      </w:pPr>
      <w:r>
        <w:lastRenderedPageBreak/>
        <w:t xml:space="preserve">3. </w:t>
      </w:r>
      <w:r w:rsidR="008D7C91">
        <w:t xml:space="preserve">Or nous dites, Marie, </w:t>
      </w:r>
    </w:p>
    <w:p w:rsidR="008D7C91" w:rsidRDefault="008D7C91" w:rsidP="008D7C91">
      <w:pPr>
        <w:pStyle w:val="stropha"/>
      </w:pPr>
      <w:r>
        <w:t xml:space="preserve">Qui vous </w:t>
      </w:r>
      <w:r w:rsidRPr="008A0899">
        <w:rPr>
          <w:rStyle w:val="Sublineatus"/>
        </w:rPr>
        <w:t>vint</w:t>
      </w:r>
      <w:r>
        <w:t xml:space="preserve"> visiter ; </w:t>
      </w:r>
    </w:p>
    <w:p w:rsidR="008D7C91" w:rsidRDefault="008D7C91" w:rsidP="008D7C91">
      <w:pPr>
        <w:pStyle w:val="stropha"/>
      </w:pPr>
      <w:r>
        <w:t xml:space="preserve">Les bourgeois de la ville </w:t>
      </w:r>
    </w:p>
    <w:p w:rsidR="008D7C91" w:rsidRDefault="008D7C91" w:rsidP="008D7C91">
      <w:pPr>
        <w:pStyle w:val="stropha"/>
      </w:pPr>
      <w:r>
        <w:t>Vous ont-</w:t>
      </w:r>
      <w:r w:rsidRPr="008A0899">
        <w:rPr>
          <w:rStyle w:val="Sublineatus"/>
        </w:rPr>
        <w:t>ils</w:t>
      </w:r>
      <w:r>
        <w:t xml:space="preserve"> confortée ? </w:t>
      </w:r>
    </w:p>
    <w:p w:rsidR="008D7C91" w:rsidRDefault="008D7C91" w:rsidP="008D7C91">
      <w:pPr>
        <w:pStyle w:val="stropha"/>
      </w:pPr>
      <w:r>
        <w:t xml:space="preserve">— Oncque, homme ni femme </w:t>
      </w:r>
    </w:p>
    <w:p w:rsidR="008D7C91" w:rsidRDefault="008A0899" w:rsidP="008D7C91">
      <w:pPr>
        <w:pStyle w:val="stropha"/>
      </w:pPr>
      <w:r>
        <w:t xml:space="preserve">N’en </w:t>
      </w:r>
      <w:r w:rsidRPr="008A0899">
        <w:rPr>
          <w:rStyle w:val="Sublineatus"/>
        </w:rPr>
        <w:t>eut</w:t>
      </w:r>
      <w:r w:rsidR="008D7C91">
        <w:t xml:space="preserve"> compassion, </w:t>
      </w:r>
    </w:p>
    <w:p w:rsidR="008D7C91" w:rsidRDefault="008D7C91" w:rsidP="008D7C91">
      <w:pPr>
        <w:pStyle w:val="stropha"/>
      </w:pPr>
      <w:r>
        <w:t xml:space="preserve">Non plus que d’un esclave </w:t>
      </w:r>
    </w:p>
    <w:p w:rsidR="008D7C91" w:rsidRDefault="008D7C91" w:rsidP="008D7C91">
      <w:pPr>
        <w:pStyle w:val="sima"/>
      </w:pPr>
      <w:r>
        <w:t xml:space="preserve">D’étrange régi-on. </w:t>
      </w:r>
    </w:p>
    <w:p w:rsidR="008D7C91" w:rsidRDefault="008A0899" w:rsidP="008D7C91">
      <w:pPr>
        <w:pStyle w:val="stropha"/>
      </w:pPr>
      <w:r>
        <w:t xml:space="preserve">4. </w:t>
      </w:r>
      <w:r w:rsidR="008D7C91">
        <w:t xml:space="preserve">Or nous dites, Marie, </w:t>
      </w:r>
    </w:p>
    <w:p w:rsidR="008D7C91" w:rsidRDefault="008D7C91" w:rsidP="008D7C91">
      <w:pPr>
        <w:pStyle w:val="stropha"/>
      </w:pPr>
      <w:r>
        <w:t>Des pau</w:t>
      </w:r>
      <w:r w:rsidRPr="008A0899">
        <w:rPr>
          <w:rStyle w:val="Sublineatus"/>
        </w:rPr>
        <w:t>vres</w:t>
      </w:r>
      <w:r>
        <w:t xml:space="preserve"> pastoureaux </w:t>
      </w:r>
    </w:p>
    <w:p w:rsidR="008D7C91" w:rsidRDefault="008D7C91" w:rsidP="008D7C91">
      <w:pPr>
        <w:pStyle w:val="stropha"/>
      </w:pPr>
      <w:r>
        <w:t xml:space="preserve">Qui gardaient ès montagnes </w:t>
      </w:r>
    </w:p>
    <w:p w:rsidR="008D7C91" w:rsidRDefault="008D7C91" w:rsidP="008D7C91">
      <w:pPr>
        <w:pStyle w:val="stropha"/>
      </w:pPr>
      <w:r>
        <w:t>Leurs bre</w:t>
      </w:r>
      <w:r w:rsidRPr="008A0899">
        <w:rPr>
          <w:rStyle w:val="Sublineatus"/>
        </w:rPr>
        <w:t>bis</w:t>
      </w:r>
      <w:r>
        <w:t xml:space="preserve"> &amp; aigneaux. </w:t>
      </w:r>
    </w:p>
    <w:p w:rsidR="008D7C91" w:rsidRDefault="008D7C91" w:rsidP="008D7C91">
      <w:pPr>
        <w:pStyle w:val="stropha"/>
      </w:pPr>
      <w:r>
        <w:t xml:space="preserve">— Ceux-là m’ont visitée </w:t>
      </w:r>
    </w:p>
    <w:p w:rsidR="008D7C91" w:rsidRDefault="008D7C91" w:rsidP="008D7C91">
      <w:pPr>
        <w:pStyle w:val="stropha"/>
      </w:pPr>
      <w:r>
        <w:t xml:space="preserve">Par </w:t>
      </w:r>
      <w:r w:rsidRPr="008A0899">
        <w:rPr>
          <w:rStyle w:val="Sublineatus"/>
        </w:rPr>
        <w:t>gran</w:t>
      </w:r>
      <w:r>
        <w:t xml:space="preserve">de affection ; </w:t>
      </w:r>
    </w:p>
    <w:p w:rsidR="008D7C91" w:rsidRDefault="008D7C91" w:rsidP="008D7C91">
      <w:pPr>
        <w:pStyle w:val="stropha"/>
      </w:pPr>
      <w:r>
        <w:t xml:space="preserve">Moult me fut agréable </w:t>
      </w:r>
    </w:p>
    <w:p w:rsidR="008D7C91" w:rsidRDefault="008D7C91" w:rsidP="008D7C91">
      <w:pPr>
        <w:pStyle w:val="sima"/>
      </w:pPr>
      <w:r>
        <w:t>Leur visitati-on.</w:t>
      </w:r>
    </w:p>
    <w:p w:rsidR="008D7C91" w:rsidRDefault="008D7C91" w:rsidP="008D7C91">
      <w:pPr>
        <w:pStyle w:val="sima"/>
        <w:sectPr w:rsidR="008D7C91" w:rsidSect="00104F31">
          <w:type w:val="continuous"/>
          <w:pgSz w:w="8392" w:h="11907"/>
          <w:pgMar w:top="680" w:right="680" w:bottom="454" w:left="680" w:header="454" w:footer="113" w:gutter="0"/>
          <w:cols w:num="2" w:space="720"/>
          <w:docGrid w:linePitch="340"/>
        </w:sectPr>
      </w:pPr>
    </w:p>
    <w:p w:rsidR="00B23CF2" w:rsidRPr="008D7C91" w:rsidRDefault="00B23CF2" w:rsidP="008D7C91"/>
    <w:sectPr w:rsidR="00B23CF2" w:rsidRPr="008D7C91" w:rsidSect="00614306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F1" w:rsidRDefault="009B43F1" w:rsidP="00A8644E">
      <w:r>
        <w:separator/>
      </w:r>
    </w:p>
  </w:endnote>
  <w:endnote w:type="continuationSeparator" w:id="0">
    <w:p w:rsidR="009B43F1" w:rsidRDefault="009B43F1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F1" w:rsidRDefault="009B43F1" w:rsidP="00A8644E">
      <w:r>
        <w:separator/>
      </w:r>
    </w:p>
  </w:footnote>
  <w:footnote w:type="continuationSeparator" w:id="0">
    <w:p w:rsidR="009B43F1" w:rsidRDefault="009B43F1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4812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56E"/>
    <w:rsid w:val="000F7D5A"/>
    <w:rsid w:val="001007F8"/>
    <w:rsid w:val="00102D2B"/>
    <w:rsid w:val="00104F31"/>
    <w:rsid w:val="001052F0"/>
    <w:rsid w:val="001061F2"/>
    <w:rsid w:val="00112E8A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5F68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4513"/>
    <w:rsid w:val="00606A35"/>
    <w:rsid w:val="00606D55"/>
    <w:rsid w:val="00611927"/>
    <w:rsid w:val="006136CD"/>
    <w:rsid w:val="00614306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0899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D7C91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3F1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4E0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3CF2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76BA"/>
    <w:rsid w:val="00B6793D"/>
    <w:rsid w:val="00B70215"/>
    <w:rsid w:val="00B76320"/>
    <w:rsid w:val="00B80DDD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10E2E"/>
    <w:rsid w:val="00F11E74"/>
    <w:rsid w:val="00F17BF9"/>
    <w:rsid w:val="00F17E51"/>
    <w:rsid w:val="00F2141A"/>
    <w:rsid w:val="00F301AA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B23CF2"/>
    <w:rPr>
      <w:rFonts w:eastAsia="Calibri"/>
      <w:sz w:val="22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FC3-330C-47DF-8BDA-DC0E2C1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26</cp:revision>
  <cp:lastPrinted>2021-03-29T08:16:00Z</cp:lastPrinted>
  <dcterms:created xsi:type="dcterms:W3CDTF">2020-08-16T13:13:00Z</dcterms:created>
  <dcterms:modified xsi:type="dcterms:W3CDTF">2022-07-24T17:26:00Z</dcterms:modified>
</cp:coreProperties>
</file>